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D9298" w14:textId="77777777" w:rsidR="00983762" w:rsidRDefault="00983762" w:rsidP="00983762">
      <w:r>
        <w:t xml:space="preserve">Looking at the list of retiring disorder concepts, we do not anticipate that this will cause us many problems. </w:t>
      </w:r>
    </w:p>
    <w:p w14:paraId="17BD78EF" w14:textId="77777777" w:rsidR="00983762" w:rsidRDefault="00983762" w:rsidP="00983762">
      <w:r>
        <w:t>As was discussed in the call, our primary focus for the sensitivity checking module are concepts in the substance hierarchy - although we do support some instances of Allergy to ... concepts from disorders.</w:t>
      </w:r>
    </w:p>
    <w:p w14:paraId="5AD526A4" w14:textId="77777777" w:rsidR="00983762" w:rsidRDefault="00983762" w:rsidP="00983762">
      <w:proofErr w:type="gramStart"/>
      <w:r>
        <w:t>The majority of</w:t>
      </w:r>
      <w:proofErr w:type="gramEnd"/>
      <w:r>
        <w:t xml:space="preserve"> the concepts in your list are really too high up to be used for sensitivity checking anyway (</w:t>
      </w:r>
      <w:proofErr w:type="spellStart"/>
      <w:r>
        <w:t>eg</w:t>
      </w:r>
      <w:proofErr w:type="spellEnd"/>
      <w:r>
        <w:t xml:space="preserve"> allergy to enzyme inhibitor) so by retiring these concepts you will be streamlining allergy recording and hence improving our ability to provide sensible alerts.</w:t>
      </w:r>
    </w:p>
    <w:p w14:paraId="3E3835CC" w14:textId="77777777" w:rsidR="00983762" w:rsidRDefault="00983762" w:rsidP="00983762">
      <w:r>
        <w:t xml:space="preserve">Having said that, for the majority of the concepts we wouldn’t have provided checking </w:t>
      </w:r>
      <w:proofErr w:type="gramStart"/>
      <w:r>
        <w:t>anyway</w:t>
      </w:r>
      <w:proofErr w:type="gramEnd"/>
      <w:r>
        <w:t xml:space="preserve"> so it won’t affect us very much anyway.</w:t>
      </w:r>
    </w:p>
    <w:p w14:paraId="0D74B33F" w14:textId="77777777" w:rsidR="00983762" w:rsidRDefault="00983762" w:rsidP="00983762">
      <w:r>
        <w:t>One question - will you also be retiring concepts like 292634007 | Dithranol paste adverse reaction (disorder)?</w:t>
      </w:r>
    </w:p>
    <w:p w14:paraId="510D2D16" w14:textId="77777777" w:rsidR="00983762" w:rsidRDefault="00983762" w:rsidP="00983762"/>
    <w:p w14:paraId="01877D7D" w14:textId="77777777" w:rsidR="00983762" w:rsidRDefault="00983762" w:rsidP="00983762">
      <w:r>
        <w:t xml:space="preserve">Of more concern was the suggestion of retiring significant numbers of grouper substances, coupled with the expectation that although these concepts would be deprecated for use going forward, their meaning within a patient’s record would remain. </w:t>
      </w:r>
    </w:p>
    <w:p w14:paraId="45E5C561" w14:textId="77777777" w:rsidR="00983762" w:rsidRDefault="00983762" w:rsidP="00983762">
      <w:r>
        <w:t>The issue here for us is that even if we were to support retired concepts for decision support, because the retired concepts would effectively have lost their position in the hierarchy, if we had use the concepts position to infer what kind of substance it was then that would be lost.</w:t>
      </w:r>
    </w:p>
    <w:p w14:paraId="1AD1F115" w14:textId="77777777" w:rsidR="00D33DDB" w:rsidRDefault="00983762" w:rsidP="00983762">
      <w:r>
        <w:t xml:space="preserve">For example (and I </w:t>
      </w:r>
      <w:proofErr w:type="spellStart"/>
      <w:r>
        <w:t>realise</w:t>
      </w:r>
      <w:proofErr w:type="spellEnd"/>
      <w:r>
        <w:t xml:space="preserve"> the actual unlikeliness of this being done), if 373284009 | Extended spectrum penicillin (substance) was retired and we were using the relationship to its current parent of 373270004 | Penicillin -class of antibiotic- (substance) to drive decision support, following it’s retirement we would either have to manage the concept specifically within our solution or use its historical relationship. This significantly increases the complexity of the solution.</w:t>
      </w:r>
      <w:bookmarkStart w:id="0" w:name="_GoBack"/>
      <w:bookmarkEnd w:id="0"/>
    </w:p>
    <w:sectPr w:rsidR="00D33D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762"/>
    <w:rsid w:val="00983762"/>
    <w:rsid w:val="009D4C5E"/>
    <w:rsid w:val="00D33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AFE4B"/>
  <w15:chartTrackingRefBased/>
  <w15:docId w15:val="{D7196AE2-A04D-47A7-A63D-7620C4AD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J. Goldberg</dc:creator>
  <cp:keywords/>
  <dc:description/>
  <cp:lastModifiedBy>Bruce J. Goldberg</cp:lastModifiedBy>
  <cp:revision>1</cp:revision>
  <dcterms:created xsi:type="dcterms:W3CDTF">2018-08-02T21:51:00Z</dcterms:created>
  <dcterms:modified xsi:type="dcterms:W3CDTF">2018-08-02T21:53:00Z</dcterms:modified>
</cp:coreProperties>
</file>